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0" w:rsidRDefault="00677F10" w:rsidP="00677F1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bookmarkStart w:id="0" w:name="_GoBack"/>
      <w:r>
        <w:rPr>
          <w:rStyle w:val="a5"/>
          <w:rFonts w:ascii="Segoe UI" w:hAnsi="Segoe UI" w:cs="Segoe UI"/>
          <w:b/>
          <w:bCs/>
          <w:color w:val="1C1C1C"/>
          <w:sz w:val="26"/>
          <w:szCs w:val="26"/>
        </w:rPr>
        <w:t>Анализ состояния детского</w:t>
      </w:r>
    </w:p>
    <w:bookmarkEnd w:id="0"/>
    <w:p w:rsidR="00677F10" w:rsidRDefault="00677F10" w:rsidP="00677F1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b/>
          <w:bCs/>
          <w:color w:val="1C1C1C"/>
          <w:sz w:val="26"/>
          <w:szCs w:val="26"/>
        </w:rPr>
        <w:t>дорожно-транспортного травматизма</w:t>
      </w:r>
    </w:p>
    <w:p w:rsidR="00677F10" w:rsidRDefault="00677F10" w:rsidP="00677F1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b/>
          <w:bCs/>
          <w:color w:val="1C1C1C"/>
          <w:sz w:val="26"/>
          <w:szCs w:val="26"/>
        </w:rPr>
        <w:t>на территории Свердловской области и на обслуживаемой территории</w:t>
      </w:r>
    </w:p>
    <w:p w:rsidR="00677F10" w:rsidRDefault="00677F10" w:rsidP="00677F1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b/>
          <w:bCs/>
          <w:color w:val="1C1C1C"/>
          <w:sz w:val="26"/>
          <w:szCs w:val="26"/>
        </w:rPr>
        <w:t> за 1 месяц 2022 года</w:t>
      </w:r>
    </w:p>
    <w:p w:rsidR="00677F10" w:rsidRDefault="00677F10" w:rsidP="00677F10">
      <w:pPr>
        <w:pStyle w:val="a3"/>
        <w:spacing w:before="0" w:beforeAutospacing="0" w:after="0" w:afterAutospacing="0"/>
        <w:ind w:left="-709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На территории Свердловской области</w:t>
      </w:r>
      <w:r>
        <w:rPr>
          <w:rFonts w:ascii="Segoe UI" w:hAnsi="Segoe UI" w:cs="Segoe UI"/>
          <w:color w:val="1C1C1C"/>
          <w:sz w:val="26"/>
          <w:szCs w:val="26"/>
        </w:rPr>
        <w:br/>
        <w:t>за январь 2022 г. зарегистрировано 26</w:t>
      </w:r>
      <w:r>
        <w:rPr>
          <w:rFonts w:ascii="Segoe UI" w:hAnsi="Segoe UI" w:cs="Segoe UI"/>
          <w:color w:val="1C1C1C"/>
          <w:sz w:val="26"/>
          <w:szCs w:val="26"/>
        </w:rPr>
        <w:br/>
        <w:t>(16; +62,5%) ДТП с участием несовершеннолетних, в которых 36 (19;</w:t>
      </w:r>
      <w:r>
        <w:rPr>
          <w:rFonts w:ascii="Segoe UI" w:hAnsi="Segoe UI" w:cs="Segoe UI"/>
          <w:color w:val="1C1C1C"/>
          <w:sz w:val="26"/>
          <w:szCs w:val="26"/>
        </w:rPr>
        <w:br/>
        <w:t>+89,5%) детей получили травмы различной степени тяжести и 2 (1; +100%) погибли.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ДТП с погибшими детьми зарегистрированы в Серове и Ревде (+100%):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07.01.2022 года около 10 часов на 5 км соединительных автодорог «</w:t>
      </w:r>
      <w:proofErr w:type="gramStart"/>
      <w:r>
        <w:rPr>
          <w:rStyle w:val="a5"/>
          <w:rFonts w:ascii="Segoe UI" w:hAnsi="Segoe UI" w:cs="Segoe UI"/>
          <w:color w:val="1C1C1C"/>
          <w:sz w:val="26"/>
          <w:szCs w:val="26"/>
        </w:rPr>
        <w:t>Екатеринбург-Нижний</w:t>
      </w:r>
      <w:proofErr w:type="gramEnd"/>
      <w:r>
        <w:rPr>
          <w:rStyle w:val="a5"/>
          <w:rFonts w:ascii="Segoe UI" w:hAnsi="Segoe UI" w:cs="Segoe UI"/>
          <w:color w:val="1C1C1C"/>
          <w:sz w:val="26"/>
          <w:szCs w:val="26"/>
        </w:rPr>
        <w:t xml:space="preserve"> Тагил-Серов» и «Серов-Североуральск-</w:t>
      </w:r>
      <w:proofErr w:type="spellStart"/>
      <w:r>
        <w:rPr>
          <w:rStyle w:val="a5"/>
          <w:rFonts w:ascii="Segoe UI" w:hAnsi="Segoe UI" w:cs="Segoe UI"/>
          <w:color w:val="1C1C1C"/>
          <w:sz w:val="26"/>
          <w:szCs w:val="26"/>
        </w:rPr>
        <w:t>Ивдель</w:t>
      </w:r>
      <w:proofErr w:type="spellEnd"/>
      <w:r>
        <w:rPr>
          <w:rStyle w:val="a5"/>
          <w:rFonts w:ascii="Segoe UI" w:hAnsi="Segoe UI" w:cs="Segoe UI"/>
          <w:color w:val="1C1C1C"/>
          <w:sz w:val="26"/>
          <w:szCs w:val="26"/>
        </w:rPr>
        <w:t>» (зона обслуживания ОГИБДД МО МВД России «</w:t>
      </w:r>
      <w:proofErr w:type="spellStart"/>
      <w:r>
        <w:rPr>
          <w:rStyle w:val="a5"/>
          <w:rFonts w:ascii="Segoe UI" w:hAnsi="Segoe UI" w:cs="Segoe UI"/>
          <w:color w:val="1C1C1C"/>
          <w:sz w:val="26"/>
          <w:szCs w:val="26"/>
        </w:rPr>
        <w:t>Серовский</w:t>
      </w:r>
      <w:proofErr w:type="spellEnd"/>
      <w:r>
        <w:rPr>
          <w:rStyle w:val="a5"/>
          <w:rFonts w:ascii="Segoe UI" w:hAnsi="Segoe UI" w:cs="Segoe UI"/>
          <w:color w:val="1C1C1C"/>
          <w:sz w:val="26"/>
          <w:szCs w:val="26"/>
        </w:rPr>
        <w:t>»)</w:t>
      </w:r>
      <w:r>
        <w:rPr>
          <w:rFonts w:ascii="Segoe UI" w:hAnsi="Segoe UI" w:cs="Segoe UI"/>
          <w:color w:val="1C1C1C"/>
          <w:sz w:val="26"/>
          <w:szCs w:val="26"/>
        </w:rPr>
        <w:t>, 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>
        <w:rPr>
          <w:rFonts w:ascii="Segoe UI" w:hAnsi="Segoe UI" w:cs="Segoe UI"/>
          <w:color w:val="1C1C1C"/>
          <w:sz w:val="26"/>
          <w:szCs w:val="26"/>
        </w:rPr>
        <w:t> 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он не придал особого значения сложной дорожной ситуации и </w:t>
      </w:r>
      <w:proofErr w:type="gramStart"/>
      <w:r>
        <w:rPr>
          <w:rStyle w:val="a5"/>
          <w:rFonts w:ascii="Segoe UI" w:hAnsi="Segoe UI" w:cs="Segoe UI"/>
          <w:color w:val="1C1C1C"/>
          <w:sz w:val="26"/>
          <w:szCs w:val="26"/>
        </w:rPr>
        <w:t>снежному вихрю, образовавшемуся впереди из-за грузового автомобиля и выехал</w:t>
      </w:r>
      <w:proofErr w:type="gramEnd"/>
      <w:r>
        <w:rPr>
          <w:rStyle w:val="a5"/>
          <w:rFonts w:ascii="Segoe UI" w:hAnsi="Segoe UI" w:cs="Segoe UI"/>
          <w:color w:val="1C1C1C"/>
          <w:sz w:val="26"/>
          <w:szCs w:val="26"/>
        </w:rPr>
        <w:t xml:space="preserve"> на встречную полосу.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28 января</w:t>
      </w:r>
      <w:r>
        <w:rPr>
          <w:rFonts w:ascii="Segoe UI" w:hAnsi="Segoe UI" w:cs="Segoe UI"/>
          <w:color w:val="1C1C1C"/>
          <w:sz w:val="26"/>
          <w:szCs w:val="26"/>
        </w:rPr>
        <w:t> 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lastRenderedPageBreak/>
        <w:t>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9 муниципальных образованиях Свердловской области отмечается рост аварийности с участием несовершеннолетних.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proofErr w:type="gramStart"/>
      <w:r>
        <w:rPr>
          <w:rFonts w:ascii="Segoe UI" w:hAnsi="Segoe UI" w:cs="Segoe UI"/>
          <w:color w:val="1C1C1C"/>
          <w:sz w:val="26"/>
          <w:szCs w:val="26"/>
        </w:rPr>
        <w:t>76% (20) происшествий с участием несовершеннолетних произошли</w:t>
      </w:r>
      <w:r>
        <w:rPr>
          <w:rFonts w:ascii="Segoe UI" w:hAnsi="Segoe UI" w:cs="Segoe UI"/>
          <w:color w:val="1C1C1C"/>
          <w:sz w:val="26"/>
          <w:szCs w:val="26"/>
        </w:rPr>
        <w:br/>
        <w:t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</w:t>
      </w:r>
      <w:proofErr w:type="gramEnd"/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На автомобильных дорогах, расположенных в черте населенных пунктов, зарегистрировано 17 ДТП (+21,4%), в которых пострадали 22 (+29,4%) ребенка.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>По категориям участников дорожного движения показатели распределились следующим образом</w:t>
      </w:r>
      <w:r>
        <w:rPr>
          <w:rFonts w:ascii="Segoe UI" w:hAnsi="Segoe UI" w:cs="Segoe UI"/>
          <w:color w:val="1C1C1C"/>
          <w:sz w:val="26"/>
          <w:szCs w:val="26"/>
        </w:rPr>
        <w:t>: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 С участием </w:t>
      </w:r>
      <w:r>
        <w:rPr>
          <w:rStyle w:val="a5"/>
          <w:rFonts w:ascii="Segoe UI" w:hAnsi="Segoe UI" w:cs="Segoe UI"/>
          <w:b/>
          <w:bCs/>
          <w:color w:val="1C1C1C"/>
          <w:sz w:val="26"/>
          <w:szCs w:val="26"/>
        </w:rPr>
        <w:t>детей - пассажиров</w:t>
      </w:r>
      <w:r>
        <w:rPr>
          <w:rFonts w:ascii="Segoe UI" w:hAnsi="Segoe UI" w:cs="Segoe UI"/>
          <w:color w:val="1C1C1C"/>
          <w:sz w:val="26"/>
          <w:szCs w:val="26"/>
        </w:rPr>
        <w:t> зарегистрировано 18</w:t>
      </w:r>
      <w:r>
        <w:rPr>
          <w:rFonts w:ascii="Segoe UI" w:hAnsi="Segoe UI" w:cs="Segoe UI"/>
          <w:color w:val="1C1C1C"/>
          <w:sz w:val="26"/>
          <w:szCs w:val="26"/>
        </w:rPr>
        <w:br/>
        <w:t>(8; +125%) ДТП, в которых пострадали 28 (12; +133,3%) детей и 2</w:t>
      </w:r>
      <w:r>
        <w:rPr>
          <w:rFonts w:ascii="Segoe UI" w:hAnsi="Segoe UI" w:cs="Segoe UI"/>
          <w:color w:val="1C1C1C"/>
          <w:sz w:val="26"/>
          <w:szCs w:val="26"/>
        </w:rPr>
        <w:br/>
        <w:t xml:space="preserve">(+200%) погибли.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Из них в возрасте до 12 лет травмированы 17 детей (4; +325%) и 2 погибли (+200%).</w:t>
      </w:r>
      <w:proofErr w:type="gramEnd"/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Доля ДТП с участием детей - пассажиров от общего показателя аварийности с участием детей составила 70%.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5 случаях ДТП водители перевозили юных пассажиров в возрасте до 12 лет с нарушением правил перевозки детей, в этих авариях травмированы</w:t>
      </w:r>
      <w:r>
        <w:rPr>
          <w:rFonts w:ascii="Segoe UI" w:hAnsi="Segoe UI" w:cs="Segoe UI"/>
          <w:color w:val="1C1C1C"/>
          <w:sz w:val="26"/>
          <w:szCs w:val="26"/>
        </w:rPr>
        <w:br/>
        <w:t>8 несовершеннолетних (2; +300%) и 1 погиб (+100%). 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 участием</w:t>
      </w:r>
      <w:r>
        <w:rPr>
          <w:rStyle w:val="a5"/>
          <w:rFonts w:ascii="Segoe UI" w:hAnsi="Segoe UI" w:cs="Segoe UI"/>
          <w:b/>
          <w:bCs/>
          <w:color w:val="1C1C1C"/>
          <w:sz w:val="26"/>
          <w:szCs w:val="26"/>
        </w:rPr>
        <w:t> детей-пешеходов </w:t>
      </w:r>
      <w:r>
        <w:rPr>
          <w:rFonts w:ascii="Segoe UI" w:hAnsi="Segoe UI" w:cs="Segoe UI"/>
          <w:color w:val="1C1C1C"/>
          <w:sz w:val="26"/>
          <w:szCs w:val="26"/>
        </w:rPr>
        <w:t>зарегистрировано</w:t>
      </w:r>
      <w:r>
        <w:rPr>
          <w:rFonts w:ascii="Segoe UI" w:hAnsi="Segoe UI" w:cs="Segoe UI"/>
          <w:color w:val="1C1C1C"/>
          <w:sz w:val="26"/>
          <w:szCs w:val="26"/>
        </w:rPr>
        <w:br/>
        <w:t>8 ДТП (уровень АППГ), в которых пострадали 8 (7; +14,3%) детей. От общего показателя аварийности с участием несовершеннолетних доля ДТП с участием дете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й-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пешеходов составила 30%.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Каждый второй наезд на ребенка (5 ДТП) совершен на пешеходном переходе. В таких происшествиях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травмированы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5 юных пешеходов (+25%).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</w:t>
      </w:r>
      <w:proofErr w:type="spellStart"/>
      <w:r>
        <w:rPr>
          <w:rFonts w:ascii="Segoe UI" w:hAnsi="Segoe UI" w:cs="Segoe UI"/>
          <w:color w:val="1C1C1C"/>
          <w:sz w:val="26"/>
          <w:szCs w:val="26"/>
        </w:rPr>
        <w:t>световозвращающих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 xml:space="preserve"> элементов.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</w:t>
      </w:r>
      <w:r>
        <w:rPr>
          <w:rFonts w:ascii="Segoe UI" w:hAnsi="Segoe UI" w:cs="Segoe UI"/>
          <w:color w:val="1C1C1C"/>
          <w:sz w:val="26"/>
          <w:szCs w:val="26"/>
        </w:rPr>
        <w:lastRenderedPageBreak/>
        <w:t xml:space="preserve">зарегистрированы. 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По 1 ДТП произошло в период с 12.00 до 13.00, 13.00 до 14.00, 15.00 до 16.00 и с 20.00 до 21.00 часов.</w:t>
      </w:r>
      <w:proofErr w:type="gramEnd"/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Вина несовершеннолетних усматривается в 4 ДТП из 26 и составляет 15% от общего количества дорожных аварий с участием детей.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677F10" w:rsidRDefault="00677F10" w:rsidP="00677F1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 xml:space="preserve">На территории г. Ирбита и </w:t>
      </w:r>
      <w:proofErr w:type="spellStart"/>
      <w:r>
        <w:rPr>
          <w:rStyle w:val="a4"/>
          <w:rFonts w:ascii="Segoe UI" w:hAnsi="Segoe UI" w:cs="Segoe UI"/>
          <w:color w:val="1C1C1C"/>
          <w:sz w:val="26"/>
          <w:szCs w:val="26"/>
        </w:rPr>
        <w:t>Ирбитского</w:t>
      </w:r>
      <w:proofErr w:type="spellEnd"/>
      <w:r>
        <w:rPr>
          <w:rStyle w:val="a4"/>
          <w:rFonts w:ascii="Segoe UI" w:hAnsi="Segoe UI" w:cs="Segoe UI"/>
          <w:color w:val="1C1C1C"/>
          <w:sz w:val="26"/>
          <w:szCs w:val="26"/>
        </w:rPr>
        <w:t xml:space="preserve"> района ДТП с участием детей не зарегистрировано (АППГ-0). </w:t>
      </w:r>
    </w:p>
    <w:p w:rsidR="00945863" w:rsidRPr="00677F10" w:rsidRDefault="00945863" w:rsidP="00677F10"/>
    <w:sectPr w:rsidR="00945863" w:rsidRPr="00677F10" w:rsidSect="00677F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3"/>
    <w:rsid w:val="00091F89"/>
    <w:rsid w:val="001C663B"/>
    <w:rsid w:val="00372B48"/>
    <w:rsid w:val="005225FE"/>
    <w:rsid w:val="00677F10"/>
    <w:rsid w:val="00945863"/>
    <w:rsid w:val="00955048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5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15">
    <w:name w:val="mt15"/>
    <w:basedOn w:val="a"/>
    <w:rsid w:val="0095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F10"/>
    <w:rPr>
      <w:b/>
      <w:bCs/>
    </w:rPr>
  </w:style>
  <w:style w:type="character" w:styleId="a5">
    <w:name w:val="Emphasis"/>
    <w:basedOn w:val="a0"/>
    <w:uiPriority w:val="20"/>
    <w:qFormat/>
    <w:rsid w:val="00677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5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15">
    <w:name w:val="mt15"/>
    <w:basedOn w:val="a"/>
    <w:rsid w:val="0095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F10"/>
    <w:rPr>
      <w:b/>
      <w:bCs/>
    </w:rPr>
  </w:style>
  <w:style w:type="character" w:styleId="a5">
    <w:name w:val="Emphasis"/>
    <w:basedOn w:val="a0"/>
    <w:uiPriority w:val="20"/>
    <w:qFormat/>
    <w:rsid w:val="00677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2022-04-05T05:03:00Z</cp:lastPrinted>
  <dcterms:created xsi:type="dcterms:W3CDTF">2022-04-05T04:57:00Z</dcterms:created>
  <dcterms:modified xsi:type="dcterms:W3CDTF">2022-04-05T05:25:00Z</dcterms:modified>
</cp:coreProperties>
</file>