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68" w:rsidRPr="00A97C68" w:rsidRDefault="00A97C68" w:rsidP="00A97C68">
      <w:pPr>
        <w:spacing w:after="183" w:line="215" w:lineRule="atLeast"/>
        <w:outlineLvl w:val="1"/>
        <w:rPr>
          <w:rFonts w:ascii="Arial" w:eastAsia="Times New Roman" w:hAnsi="Arial" w:cs="Arial"/>
          <w:b/>
          <w:bCs/>
          <w:color w:val="4D4D4D"/>
          <w:sz w:val="19"/>
          <w:szCs w:val="19"/>
        </w:rPr>
      </w:pPr>
      <w:r w:rsidRPr="00A97C68">
        <w:rPr>
          <w:rFonts w:ascii="Arial" w:eastAsia="Times New Roman" w:hAnsi="Arial" w:cs="Arial"/>
          <w:b/>
          <w:bCs/>
          <w:color w:val="4D4D4D"/>
          <w:sz w:val="19"/>
          <w:szCs w:val="19"/>
        </w:rPr>
        <w:t>Письмо Министерства образования и науки РФ от 3 октября 2017 г. N 09-1995 "О направлении рекомендаций"</w:t>
      </w:r>
    </w:p>
    <w:p w:rsidR="00A97C68" w:rsidRPr="00A97C68" w:rsidRDefault="00A97C68" w:rsidP="00A97C68">
      <w:pPr>
        <w:spacing w:after="129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18 декабря 2017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0"/>
      <w:bookmarkEnd w:id="0"/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Департамент государственной политики в сфере воспитания детей и молодежи </w:t>
      </w:r>
      <w:proofErr w:type="spell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Минобрнауки</w:t>
      </w:r>
      <w:proofErr w:type="spellEnd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 России в соответствии с планом мероприятий по реализации в 2016-2020 годах Стратегии развития воспитания в Российской Федерации на период до 2025 года направляет для использования в работе </w:t>
      </w:r>
      <w:hyperlink r:id="rId4" w:anchor="1000" w:history="1">
        <w:r w:rsidRPr="00A97C68">
          <w:rPr>
            <w:rFonts w:ascii="Arial" w:eastAsia="Times New Roman" w:hAnsi="Arial" w:cs="Arial"/>
            <w:color w:val="808080"/>
            <w:sz w:val="15"/>
            <w:u w:val="single"/>
          </w:rPr>
          <w:t>методические рекомендации</w:t>
        </w:r>
      </w:hyperlink>
      <w:r w:rsidRPr="00A97C68">
        <w:rPr>
          <w:rFonts w:ascii="Arial" w:eastAsia="Times New Roman" w:hAnsi="Arial" w:cs="Arial"/>
          <w:color w:val="000000"/>
          <w:sz w:val="15"/>
          <w:szCs w:val="15"/>
        </w:rPr>
        <w:t> 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3624"/>
      </w:tblGrid>
      <w:tr w:rsidR="00A97C68" w:rsidRPr="00A97C68" w:rsidTr="00A97C68">
        <w:tc>
          <w:tcPr>
            <w:tcW w:w="2500" w:type="pct"/>
            <w:hideMark/>
          </w:tcPr>
          <w:p w:rsidR="00A97C68" w:rsidRPr="00A97C68" w:rsidRDefault="00A97C68" w:rsidP="00A9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</w:t>
            </w:r>
            <w:r w:rsidRPr="00A97C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политики в сфере</w:t>
            </w:r>
            <w:r w:rsidRPr="00A97C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воспитания детей и молодежи</w:t>
            </w:r>
          </w:p>
        </w:tc>
        <w:tc>
          <w:tcPr>
            <w:tcW w:w="2500" w:type="pct"/>
            <w:hideMark/>
          </w:tcPr>
          <w:p w:rsidR="00A97C68" w:rsidRPr="00A97C68" w:rsidRDefault="00A97C68" w:rsidP="00A9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8">
              <w:rPr>
                <w:rFonts w:ascii="Times New Roman" w:eastAsia="Times New Roman" w:hAnsi="Times New Roman" w:cs="Times New Roman"/>
                <w:sz w:val="24"/>
                <w:szCs w:val="24"/>
              </w:rPr>
              <w:t>И.А. Михеев</w:t>
            </w:r>
          </w:p>
        </w:tc>
      </w:tr>
    </w:tbl>
    <w:p w:rsidR="00A97C68" w:rsidRPr="00A97C68" w:rsidRDefault="00A97C68" w:rsidP="00A97C68">
      <w:pPr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t>Методические рекомендации</w:t>
      </w: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свобод. Формирование высокого уровня правовой культуры, традиций безусловного уважения к закону, правопорядку и суду, добропорядочности и добросовестности - основные направления деятельности образовательных организаций по формированию основ гражданственности и правовой культуры. Достижение указанных целей возможно лишь при грамотной организации, в первую очередь в образовательных организациях, работы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Данные методические рекомендации разработаны в рамках выполнения Плана мероприятий по реализации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 996-р совместно с Общероссийской общественной организацией "Национальная родительская ассоциация социальной поддержки семьи и защиты семейных ценностей".</w:t>
      </w:r>
      <w:proofErr w:type="gramEnd"/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Рекомендации направлены на оказание информационной и методической помощи органам исполнительной власти субъектов Российской Федерации, осуществляющим государственное управление в сфере образования, муниципальным органам управления образованием, руководителям образовательных организаций в организации работы по повышению правовой грамотности детей, родителей (законных представителей) и педагогических работников.</w:t>
      </w:r>
      <w:proofErr w:type="gramEnd"/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Основными направлениями деятельности образовательных организаций в рамках повышения правовой грамотности должны являться: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разработка программ, методических пособий, включающих правовую тематику;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обучение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ситуациях, в том числе с соблюдением социальных обязанностей и способностью к отстаиванию собственных прав;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реализация программ повышения правовой грамотности для родителей с целью формирования основ правовой культуры в семье;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повышение уровня правовой грамотности педагогов.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В соответствии с этим всю работу в образовательных организациях по повышению правовой грамотности целесообразно разделить на три целевые группы с учетом их особенностей, различных ролей и, соответственно, требуемых различных подходов при организации мероприятий: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1. Дети, обучающиеся в образовательных организациях.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2. Родители (законные представители).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3. Педагоги, участвующие в воспитании детей.</w:t>
      </w:r>
    </w:p>
    <w:p w:rsidR="00A97C68" w:rsidRPr="00A97C68" w:rsidRDefault="00A97C68" w:rsidP="00A97C68">
      <w:pPr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t>Рекомендации</w:t>
      </w: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по проведению мероприятий по повышению правовой грамотности детей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Цели проведения мероприятий по повышению правовой грамотности: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формирование ответственности и предупреждение различных правонарушений;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профилактические работы со школьниками всех возрастов;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формирование правовой культуры у каждого обучающегося.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Задачи: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формирование терминологического аппарата;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закрепление уважения к законам, праву, правовым нормам;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формирование твердой убежденности, что соблюдение законодательства - необходимая часть жизни в обществе;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прививание главных принципов правовой системы и разъяснение их значения для каждого гражданина;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lastRenderedPageBreak/>
        <w:t>- формирование активной жизненной позиции относительно защиты правовой системы государства;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социализация личности школьника.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Мероприятия по правовому воспитанию учащихся должны проводиться не только для того, чтобы дать детям знания, но и с целью научить их реализовывать свои права и обязанности в обществе, быть активными гражданами.</w:t>
      </w:r>
    </w:p>
    <w:p w:rsidR="00A97C68" w:rsidRPr="00A97C68" w:rsidRDefault="00A97C68" w:rsidP="00A97C68">
      <w:pPr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t>Основные формы и методы повышения правовой грамотности детей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Основные методы для накопления </w:t>
      </w: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обучающимися</w:t>
      </w:r>
      <w:proofErr w:type="gramEnd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 теоретических знаний - лекции, беседы. Используются в рамках урока, на внеклассных мероприятиях, в индивидуальной или групповой формах.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Использование различных интерактивных форм мероприятий (конкурсы, викторины, конференции, семинары и другие) обеспечивает высокий уровень усвоения и запоминания информации.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Отдельные формы мероприятий (практикумы, деловые игры, дискуссии и т.п.) способствуют формированию навыков использовать полученные знания в конкретных ситуациях.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Важным является выстраивание единой содержательной линии, при которой внеклассные мероприятия дополняют и закрепляют материал, полученный на уроках.</w:t>
      </w:r>
    </w:p>
    <w:p w:rsidR="00A97C68" w:rsidRPr="00A97C68" w:rsidRDefault="00A97C68" w:rsidP="00A97C68">
      <w:pPr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t>Примерные темы мероприятий для детей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Нормы семейного права. Взаимные обязанности родителей и детей. Семья и брак. Добрачное поведение. Проблема неполных семей.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Понятие о правоспособности. Органы опеки и попечительства. Защита детского труда.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Гражданские, трудовые, жилищные, имущественные правоотношения. Права потребителя.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- Религия и ее роль в обществе. Религии и </w:t>
      </w:r>
      <w:proofErr w:type="spell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конфессии</w:t>
      </w:r>
      <w:proofErr w:type="spellEnd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 России. Традиционные и нетрадиционные верования. Традиции и радикализм. Религиозный терроризм.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Социальный контроль, нормы социального контроля, санкции социального контроля, самоконтроль.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- Народность, </w:t>
      </w:r>
      <w:proofErr w:type="spell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этноцентризм</w:t>
      </w:r>
      <w:proofErr w:type="spellEnd"/>
      <w:r w:rsidRPr="00A97C68">
        <w:rPr>
          <w:rFonts w:ascii="Arial" w:eastAsia="Times New Roman" w:hAnsi="Arial" w:cs="Arial"/>
          <w:color w:val="000000"/>
          <w:sz w:val="15"/>
          <w:szCs w:val="15"/>
        </w:rPr>
        <w:t>, ксенофобия, шовинизм, расовая дискриминация, культурный плюрализм. Национальная политика России.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Правонарушения и преступления. Правомерное и неправомерное поведение. Виды уголовных наказаний и порядок их назначения, виды административного правонарушения и административные взыскания.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Порядок призыва на военную службу, условия отсрочек, правовое регулирование воинской службы.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Социальная стратификация и социальные отношения.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Демографическая политика России.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Конфликт и основные способы его разрешения.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Социальное и протестное движения, их характеристика и масштабность.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Мораль и нравственность. Нравственные категории и добродетели. Милосердие. Долг. Справедливость и равенство. Духовная жизнь человека и общества.</w:t>
      </w:r>
    </w:p>
    <w:p w:rsidR="00A97C68" w:rsidRPr="00A97C68" w:rsidRDefault="00A97C68" w:rsidP="00A97C68">
      <w:pPr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t>Рекомендации</w:t>
      </w: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по проведению мероприятий по повышению правовой грамотности родителей (законных представителей)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При проведении мероприятий по повышению правовой грамотности родителей (законных представителей) важнейшее значение имеет семейно-правовой аспект, в </w:t>
      </w: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связи</w:t>
      </w:r>
      <w:proofErr w:type="gramEnd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 с чем участники образовательного процесса - родители обучающихся должны получить более глубокие знания в области семейного права, бесплатные юридические консультации по вопросам детско-родительских правоотношений, знания и навыки по урегулированию детско-родительских конфликтов. Важнейшим требованием к проведению мероприятий является активная, творческая форма проведения занятий, направленная на формирование родительских компетенций посредством приобретения теоретических знаний, их закрепления и применения в конкретных жизненных ситуациях. Должны быть предусмотрены использование прямого вещания, других дистанционных технологий, работа со справочно-правовыми системами.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Цели проведений мероприятий по повышению правовой грамотности родителей (законных представителей):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получение базовых юридических знаний в сфере детско-родительских правоотношений;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lastRenderedPageBreak/>
        <w:t>- получение правовых знаний родителями обучающихся как участниками образовательного процесса;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поддержка и формирование традиционных семейных ценностей как основы развития и сохранения семьи;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воспитание ответственного отношения к своим родительским правам и обязанностям;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профилактика детско-родительских конфликтов, семейного неблагополучия;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поддержка семей с детьми, попавших в трудную жизненную ситуацию и в социально опасное положение.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Задачи мероприятий: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поддержка, обучение и семейно-правовое просвещение родителей в сфере детско-родительских правоотношений;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формирование позитивного правового сознания родителей в детско-родительских правоотношениях;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- воспитание "ответственного </w:t>
      </w:r>
      <w:proofErr w:type="spell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родительства</w:t>
      </w:r>
      <w:proofErr w:type="spellEnd"/>
      <w:r w:rsidRPr="00A97C68">
        <w:rPr>
          <w:rFonts w:ascii="Arial" w:eastAsia="Times New Roman" w:hAnsi="Arial" w:cs="Arial"/>
          <w:color w:val="000000"/>
          <w:sz w:val="15"/>
          <w:szCs w:val="15"/>
        </w:rPr>
        <w:t>" посредством реализации мероприятий программы и оказания бесплатной правовой помощи родителям обучающихся.</w:t>
      </w:r>
      <w:proofErr w:type="gramEnd"/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Основные формы работы с родительской аудиторией: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Лекции (лекция-информация, лекция-визуализация, проблемная лекция).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- Практические занятия (дискуссии, тренинги, </w:t>
      </w:r>
      <w:proofErr w:type="spell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case-study</w:t>
      </w:r>
      <w:proofErr w:type="spellEnd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 - решение ситуативных задач, выполнение контрольных заданий, индивидуальные и групповые юридические консультации, выполнение творческих заданий, ролевые игры, тестирование, анкетирование, просмотр и обсуждение фрагментов фильмов семейно-правовой тематики, викторины, конкурсы, консультации специалистов, выступления сотрудников правоохранительных органов, "круглые столы" и др.).</w:t>
      </w:r>
      <w:proofErr w:type="gramEnd"/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Ожидаемые результаты и способы определения их результативности: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получение и углубление знаний в области семейного права, повышение правовой культуры детско-родительских правоотношений, ответственности родителей за воспитание своих детей;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улучшение взаимодействия и взаимопонимания детей со своими родителями;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формирование конструктивного взгляда родителей на решение семейных проблем;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повышение активности участия родителей в учебно-воспитательном процессе, повышение заинтересованности родителей в успехе своих детей.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В результате семейно-правового просвещения родители должны знать права и гарантии, обязанности и ответственность родителей и детей, должны уметь: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выступать представителями интересов своих детей в административных и судебных процедурах;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предупреждать и грамотно разрешать конфликтные ситуации;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научить ребенка правилам личной безопасности;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уметь правильно оформлять социальные пособия на детей и других членов семьи.</w:t>
      </w:r>
    </w:p>
    <w:p w:rsidR="00A97C68" w:rsidRPr="00A97C68" w:rsidRDefault="00A97C68" w:rsidP="00A97C68">
      <w:pPr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t>Рекомендации</w:t>
      </w: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по проведению мероприятий по повышению правовой грамотности педагогических работников, участвующих в воспитании детей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Цели проведения мероприятий по повышению правовой грамотности педагогических работников: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развитие правовой компетентности педагогов в области воспитания несовершеннолетних;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совершенствование системы правоотношений субъектов учебно-воспитательного процесса организаций образования Российской Федерации.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Задачи: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повышение квалификации педагогов в области гражданско-правовых знаний;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объединение усилий школы и семьи в гражданско-правовом образовании несовершеннолетних;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совершенствование системы воспитательной деятельности в образовательной организации;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развитие гражданско-правового образования в школах.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Мероприятия по повышению правовой грамотности педагогических работников, участвующих в воспитании детей, должны обеспечивать: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систематическое изучение нормативных правовых документов различного уровня, обеспечивающих защиту, реализацию прав и свобод детей;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информирование о международных, федеральных, региональных документах, касающихся прав, обязанностей, ответственности детей и их родителей;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lastRenderedPageBreak/>
        <w:t>- изучение методик и технологий;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обучение использованию в профессиональной деятельности современных технологий, методик и способов правового просвещения;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поддержку поисковой, экспериментальной, инновационной деятельности;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разработку и реализацию программ освоения основ права;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мониторинг правовых знаний и поведения учащихся.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Основные формы мероприятий по повышению правовой грамотности педагогических работников, участвующих в воспитании детей: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лекции, беседы;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консультации, тренинги, семинары-практикумы;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другие формы просветительских мероприятий.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Формы работы по повышению правовой грамотности педагогических работников должны предполагать высокий уровень правовых знаний и поведения педагогов, воспитателей, социальных работников, руководителей кружков и секций, тренеров и др.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Примерные темы мероприятий для педагогов: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формы государственно-общественного управления;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основы системы профилактики безнадзорности и правонарушений несовершеннолетних;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административная, гражданско-правовая, дисциплинарная, уголовная ответственность педагогов;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Конвенция о правах ребенка;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основные гарантии прав ребенка в Российской Федерации;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- право ребенка на летний отдых; правовые аспекты организации летней оздоровительной работы с детьми.</w:t>
      </w:r>
    </w:p>
    <w:p w:rsidR="00A97C68" w:rsidRPr="00A97C68" w:rsidRDefault="00A97C68" w:rsidP="00A97C68">
      <w:pPr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t>Список</w:t>
      </w: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нормативно-правовых актов, рекомендуемых для использования при проведении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1. Всеобщая декларация прав человека (принята на третьей сессии Генеральной Ассамбл</w:t>
      </w: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еи ОО</w:t>
      </w:r>
      <w:proofErr w:type="gramEnd"/>
      <w:r w:rsidRPr="00A97C68">
        <w:rPr>
          <w:rFonts w:ascii="Arial" w:eastAsia="Times New Roman" w:hAnsi="Arial" w:cs="Arial"/>
          <w:color w:val="000000"/>
          <w:sz w:val="15"/>
          <w:szCs w:val="15"/>
        </w:rPr>
        <w:t>Н резолюцией 217А [III] от 10 декабря 1948 г.).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2. Декларация прав ребенка (принята резолюцией 1386 [XIV] Генеральной Ассамбл</w:t>
      </w: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еи ОО</w:t>
      </w:r>
      <w:proofErr w:type="gramEnd"/>
      <w:r w:rsidRPr="00A97C68">
        <w:rPr>
          <w:rFonts w:ascii="Arial" w:eastAsia="Times New Roman" w:hAnsi="Arial" w:cs="Arial"/>
          <w:color w:val="000000"/>
          <w:sz w:val="15"/>
          <w:szCs w:val="15"/>
        </w:rPr>
        <w:t>Н от 20 ноября 1959 г.).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3. Конвенция о защите прав человека и основных свобод (заключена в </w:t>
      </w: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г</w:t>
      </w:r>
      <w:proofErr w:type="gramEnd"/>
      <w:r w:rsidRPr="00A97C68">
        <w:rPr>
          <w:rFonts w:ascii="Arial" w:eastAsia="Times New Roman" w:hAnsi="Arial" w:cs="Arial"/>
          <w:color w:val="000000"/>
          <w:sz w:val="15"/>
          <w:szCs w:val="15"/>
        </w:rPr>
        <w:t>. Риме 4 ноября 1950 г.).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4. Конвенция о правах ребенка (одобрена Генеральной Ассамблеей ООН 20 ноября 1989 г.) (вступила в силу для СССР 15 сентября 1990 г.).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5. </w:t>
      </w: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 (принята резолюцией 41/95 Генеральной Ассамблеи ООН от 3 декабря 1986 г.).</w:t>
      </w:r>
      <w:proofErr w:type="gramEnd"/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6. Конституция Российской Федерации.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7. Федеральный закон от 29 декабря 2012 г. N 273-ФЗ "Об образовании в Российской Федерации".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8. Федеральный закон от 24 июля 1998 г. N 124-ФЗ "Об основных гарантиях прав ребенка в Российской Федерации".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9. Федеральный закон от 24 июня 1999 г. N 120-ФЗ "Об основах системы профилактики безнадзорности и правонарушений несовершеннолетних".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10. Кодекс Российской Федерации об административных правонарушениях.</w:t>
      </w:r>
    </w:p>
    <w:p w:rsidR="00A97C68" w:rsidRPr="00A97C68" w:rsidRDefault="00A97C68" w:rsidP="00A97C68">
      <w:pPr>
        <w:spacing w:after="183" w:line="193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t>Список</w:t>
      </w:r>
      <w:r w:rsidRPr="00A97C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литературы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1. Главный закон нашей жизни: по страницам Конституции Российской Федерации//Детская энциклопедия. 2013. N 8.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2. Дубровская И.А. Права ребенка: Пособие. М.: </w:t>
      </w:r>
      <w:proofErr w:type="spell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ГроссМедиа</w:t>
      </w:r>
      <w:proofErr w:type="spellEnd"/>
      <w:r w:rsidRPr="00A97C68">
        <w:rPr>
          <w:rFonts w:ascii="Arial" w:eastAsia="Times New Roman" w:hAnsi="Arial" w:cs="Arial"/>
          <w:color w:val="000000"/>
          <w:sz w:val="15"/>
          <w:szCs w:val="15"/>
        </w:rPr>
        <w:t>, РОСБУХ, 2008.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3. Евтушенко И.И. Формирование правовой культуры старшеклассников во </w:t>
      </w:r>
      <w:proofErr w:type="spell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внеучебной</w:t>
      </w:r>
      <w:proofErr w:type="spellEnd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 деятельности//Социально-гуманитарные знания. 2011. N 4.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4. </w:t>
      </w:r>
      <w:proofErr w:type="spell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Ишеков</w:t>
      </w:r>
      <w:proofErr w:type="spellEnd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 К.А. Теоретико-правовые основы реализации конституций и уставов субъектов Российской Федерации органами государственной власти: монография/под общ</w:t>
      </w: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.</w:t>
      </w:r>
      <w:proofErr w:type="gramEnd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gram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р</w:t>
      </w:r>
      <w:proofErr w:type="gramEnd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ед. П.П. </w:t>
      </w:r>
      <w:proofErr w:type="spell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Сергуна</w:t>
      </w:r>
      <w:proofErr w:type="spellEnd"/>
      <w:r w:rsidRPr="00A97C68">
        <w:rPr>
          <w:rFonts w:ascii="Arial" w:eastAsia="Times New Roman" w:hAnsi="Arial" w:cs="Arial"/>
          <w:color w:val="000000"/>
          <w:sz w:val="15"/>
          <w:szCs w:val="15"/>
        </w:rPr>
        <w:t>, РПА Минюста России, Поволжский (г. Саратов) юридический институт (филиал). М., Саратов: РПА Минюста России, 2012.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lastRenderedPageBreak/>
        <w:t>5. Певцова Е.А. О некоторых аспектах формирования правового сознания и правового воспитания школьной молодежи в трансформирующемся обществе//Основы государства и права. 2005. N 1. С. 49-61.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>6. Певцова Е.А. Теория и методика обучения праву: учебно-методическое пособие. М., 2003.</w:t>
      </w:r>
    </w:p>
    <w:p w:rsidR="00A97C68" w:rsidRPr="00A97C68" w:rsidRDefault="00A97C68" w:rsidP="00A97C68">
      <w:pPr>
        <w:spacing w:after="183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7. </w:t>
      </w:r>
      <w:proofErr w:type="spellStart"/>
      <w:r w:rsidRPr="00A97C68">
        <w:rPr>
          <w:rFonts w:ascii="Arial" w:eastAsia="Times New Roman" w:hAnsi="Arial" w:cs="Arial"/>
          <w:color w:val="000000"/>
          <w:sz w:val="15"/>
          <w:szCs w:val="15"/>
        </w:rPr>
        <w:t>Рассолова</w:t>
      </w:r>
      <w:proofErr w:type="spellEnd"/>
      <w:r w:rsidRPr="00A97C68">
        <w:rPr>
          <w:rFonts w:ascii="Arial" w:eastAsia="Times New Roman" w:hAnsi="Arial" w:cs="Arial"/>
          <w:color w:val="000000"/>
          <w:sz w:val="15"/>
          <w:szCs w:val="15"/>
        </w:rPr>
        <w:t xml:space="preserve"> Е.А. Правовое воспитание старшеклассников//Вестник Университета Российской академии образования. 2007. N 1. С. 45-47.</w:t>
      </w:r>
    </w:p>
    <w:p w:rsidR="00A545ED" w:rsidRDefault="00A97C68" w:rsidP="00A97C68">
      <w:r w:rsidRPr="00A97C68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A97C68">
        <w:rPr>
          <w:rFonts w:ascii="Arial" w:eastAsia="Times New Roman" w:hAnsi="Arial" w:cs="Arial"/>
          <w:color w:val="000000"/>
          <w:sz w:val="15"/>
          <w:szCs w:val="15"/>
        </w:rPr>
        <w:br/>
      </w:r>
    </w:p>
    <w:sectPr w:rsidR="00A5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7C68"/>
    <w:rsid w:val="00A545ED"/>
    <w:rsid w:val="00A9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7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C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97C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9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18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70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2338</Words>
  <Characters>13330</Characters>
  <Application>Microsoft Office Word</Application>
  <DocSecurity>0</DocSecurity>
  <Lines>111</Lines>
  <Paragraphs>31</Paragraphs>
  <ScaleCrop>false</ScaleCrop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2019-01-28T15:50:00Z</dcterms:created>
  <dcterms:modified xsi:type="dcterms:W3CDTF">2019-01-28T15:50:00Z</dcterms:modified>
</cp:coreProperties>
</file>