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DD" w:rsidRPr="00DB0ADD" w:rsidRDefault="00DB0ADD" w:rsidP="00DB0ADD">
      <w:pPr>
        <w:spacing w:after="225" w:line="240" w:lineRule="auto"/>
        <w:outlineLvl w:val="0"/>
        <w:rPr>
          <w:rFonts w:ascii="Arial" w:eastAsia="Times New Roman" w:hAnsi="Arial" w:cs="Arial"/>
          <w:kern w:val="36"/>
          <w:sz w:val="36"/>
          <w:szCs w:val="36"/>
          <w:u w:val="single"/>
          <w:lang w:eastAsia="ru-RU"/>
        </w:rPr>
      </w:pPr>
      <w:r w:rsidRPr="00DB0ADD">
        <w:rPr>
          <w:rFonts w:ascii="Arial" w:eastAsia="Times New Roman" w:hAnsi="Arial" w:cs="Arial"/>
          <w:kern w:val="36"/>
          <w:sz w:val="36"/>
          <w:szCs w:val="36"/>
          <w:u w:val="single"/>
          <w:lang w:eastAsia="ru-RU"/>
        </w:rPr>
        <w:t>О реализуемых уровнях образования</w:t>
      </w:r>
    </w:p>
    <w:p w:rsidR="00DB0ADD" w:rsidRPr="00DB0ADD" w:rsidRDefault="00DB0ADD" w:rsidP="00DB0ADD">
      <w:pPr>
        <w:spacing w:before="225" w:after="225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DB0A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Реализуемые уровни образования в ДОУ - дошкольное образование (Федеральный закон Российской Федерации от 29 декабря 2012 года № 273 - ФЗ "Об образовании в Российской Федерации", глава 2, статья 10(4).</w:t>
      </w:r>
      <w:proofErr w:type="gramEnd"/>
    </w:p>
    <w:p w:rsidR="00DB0ADD" w:rsidRPr="00DB0ADD" w:rsidRDefault="00DB0ADD" w:rsidP="00DB0AD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Образование</w:t>
      </w:r>
      <w:r w:rsidRPr="00DB0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DB0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компетенции</w:t>
      </w:r>
      <w:proofErr w:type="gramEnd"/>
      <w:r w:rsidRPr="00DB0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DB0ADD" w:rsidRPr="00DB0ADD" w:rsidRDefault="00DB0ADD" w:rsidP="00DB0AD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Уровень образования - </w:t>
      </w:r>
      <w:r w:rsidRPr="00DB0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завершенный цикл образования, характеризующийся определенной единой совокупностью требований.</w:t>
      </w:r>
    </w:p>
    <w:p w:rsidR="00DB0ADD" w:rsidRPr="00DB0ADD" w:rsidRDefault="00DB0ADD" w:rsidP="00DB0AD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Дошкольное образование</w:t>
      </w:r>
      <w:r w:rsidRPr="00DB0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– это начальное звено в системе непрерывного образования, главными направлениями развития которого являются:</w:t>
      </w:r>
    </w:p>
    <w:p w:rsidR="00DB0ADD" w:rsidRPr="00DB0ADD" w:rsidRDefault="00DB0ADD" w:rsidP="00DB0ADD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понимание дошкольного возраста как самоценного периода в развитии личности;</w:t>
      </w:r>
    </w:p>
    <w:p w:rsidR="00DB0ADD" w:rsidRPr="00DB0ADD" w:rsidRDefault="00DB0ADD" w:rsidP="00DB0ADD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обеспечение приоритета общечеловеческих ценностей;</w:t>
      </w:r>
    </w:p>
    <w:p w:rsidR="00DB0ADD" w:rsidRPr="00DB0ADD" w:rsidRDefault="00DB0ADD" w:rsidP="00DB0ADD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0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гуманизация</w:t>
      </w:r>
      <w:proofErr w:type="spellEnd"/>
      <w:r w:rsidRPr="00DB0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демократизация воспитательно-образовательного процесса;</w:t>
      </w:r>
    </w:p>
    <w:p w:rsidR="00DB0ADD" w:rsidRPr="00DB0ADD" w:rsidRDefault="00DB0ADD" w:rsidP="00DB0ADD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свобода выбора программ и технологий;</w:t>
      </w:r>
    </w:p>
    <w:p w:rsidR="00DB0ADD" w:rsidRPr="00DB0ADD" w:rsidRDefault="00DB0ADD" w:rsidP="00DB0ADD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экономическая самостоятельность дошкольных образовательных учреждений ДОУ.</w:t>
      </w:r>
    </w:p>
    <w:p w:rsidR="00DB0ADD" w:rsidRPr="00DB0ADD" w:rsidRDefault="00DB0ADD" w:rsidP="00DB0AD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DB0ADD" w:rsidRPr="00DB0ADD" w:rsidRDefault="00DB0ADD" w:rsidP="00DB0ADD">
      <w:pPr>
        <w:spacing w:after="0" w:line="27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E47" w:rsidRPr="00DB0ADD" w:rsidRDefault="00327E47"/>
    <w:sectPr w:rsidR="00327E47" w:rsidRPr="00DB0ADD" w:rsidSect="0032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B7815"/>
    <w:multiLevelType w:val="multilevel"/>
    <w:tmpl w:val="30E6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ADD"/>
    <w:rsid w:val="00327E47"/>
    <w:rsid w:val="00DB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47"/>
  </w:style>
  <w:style w:type="paragraph" w:styleId="1">
    <w:name w:val="heading 1"/>
    <w:basedOn w:val="a"/>
    <w:link w:val="10"/>
    <w:uiPriority w:val="9"/>
    <w:qFormat/>
    <w:rsid w:val="00DB0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0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A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A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0ADD"/>
    <w:rPr>
      <w:i/>
      <w:iCs/>
    </w:rPr>
  </w:style>
  <w:style w:type="character" w:styleId="a5">
    <w:name w:val="Strong"/>
    <w:basedOn w:val="a0"/>
    <w:uiPriority w:val="22"/>
    <w:qFormat/>
    <w:rsid w:val="00DB0A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2016-06-06T16:35:00Z</dcterms:created>
  <dcterms:modified xsi:type="dcterms:W3CDTF">2016-06-06T16:38:00Z</dcterms:modified>
</cp:coreProperties>
</file>